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AE2A044"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5152AE">
        <w:rPr>
          <w:rFonts w:hint="eastAsia"/>
          <w:b/>
          <w:noProof/>
          <w:sz w:val="24"/>
          <w:lang w:eastAsia="ko-KR"/>
        </w:rPr>
        <w:t>9</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8C0A2D" w:rsidRPr="008C0A2D">
        <w:rPr>
          <w:b/>
          <w:i/>
          <w:noProof/>
          <w:sz w:val="28"/>
        </w:rPr>
        <w:t>S2-231</w:t>
      </w:r>
      <w:r w:rsidR="003209BE">
        <w:rPr>
          <w:b/>
          <w:i/>
          <w:noProof/>
          <w:sz w:val="28"/>
        </w:rPr>
        <w:t>1</w:t>
      </w:r>
      <w:r w:rsidR="002215C2">
        <w:rPr>
          <w:b/>
          <w:i/>
          <w:noProof/>
          <w:sz w:val="28"/>
        </w:rPr>
        <w:t>3</w:t>
      </w:r>
      <w:r w:rsidR="003209BE">
        <w:rPr>
          <w:b/>
          <w:i/>
          <w:noProof/>
          <w:sz w:val="28"/>
        </w:rPr>
        <w:t>1</w:t>
      </w:r>
      <w:r w:rsidR="002215C2">
        <w:rPr>
          <w:b/>
          <w:i/>
          <w:noProof/>
          <w:sz w:val="28"/>
        </w:rPr>
        <w:t>1</w:t>
      </w:r>
    </w:p>
    <w:p w14:paraId="7CB45193" w14:textId="7ECC67C3" w:rsidR="001E41F3" w:rsidRDefault="00F81BD2" w:rsidP="00F5175E">
      <w:pPr>
        <w:pStyle w:val="CRCoverPage"/>
        <w:tabs>
          <w:tab w:val="right" w:pos="9639"/>
        </w:tabs>
        <w:outlineLvl w:val="0"/>
        <w:rPr>
          <w:b/>
          <w:noProof/>
          <w:sz w:val="24"/>
          <w:lang w:eastAsia="ko-KR"/>
        </w:rPr>
      </w:pPr>
      <w:r>
        <w:fldChar w:fldCharType="begin"/>
      </w:r>
      <w:r>
        <w:instrText xml:space="preserve"> DOCPROPERTY  Location  \* MERGEFORMAT </w:instrText>
      </w:r>
      <w:r>
        <w:fldChar w:fldCharType="separate"/>
      </w:r>
      <w:r w:rsidR="005152AE">
        <w:rPr>
          <w:rFonts w:hint="eastAsia"/>
          <w:b/>
          <w:noProof/>
          <w:sz w:val="24"/>
          <w:lang w:eastAsia="ko-KR"/>
        </w:rPr>
        <w:t>Xiamen</w:t>
      </w:r>
      <w:r w:rsidR="00D907CF" w:rsidRPr="00D907CF">
        <w:rPr>
          <w:b/>
          <w:noProof/>
          <w:sz w:val="24"/>
          <w:lang w:eastAsia="ko-KR"/>
        </w:rPr>
        <w:t xml:space="preserve">, </w:t>
      </w:r>
      <w:r w:rsidR="005152AE">
        <w:rPr>
          <w:rFonts w:hint="eastAsia"/>
          <w:b/>
          <w:noProof/>
          <w:sz w:val="24"/>
          <w:lang w:eastAsia="ko-KR"/>
        </w:rPr>
        <w:t>China</w:t>
      </w:r>
      <w:r w:rsidR="00D907CF" w:rsidRPr="00D907CF">
        <w:rPr>
          <w:b/>
          <w:noProof/>
          <w:sz w:val="24"/>
          <w:lang w:eastAsia="ko-KR"/>
        </w:rPr>
        <w:t xml:space="preserve">, </w:t>
      </w:r>
      <w:r w:rsidR="005152AE">
        <w:rPr>
          <w:rFonts w:hint="eastAsia"/>
          <w:b/>
          <w:noProof/>
          <w:sz w:val="24"/>
          <w:lang w:eastAsia="ko-KR"/>
        </w:rPr>
        <w:t>October</w:t>
      </w:r>
      <w:r w:rsidR="005152AE">
        <w:rPr>
          <w:b/>
          <w:noProof/>
          <w:sz w:val="24"/>
          <w:lang w:eastAsia="ko-KR"/>
        </w:rPr>
        <w:t xml:space="preserve"> </w:t>
      </w:r>
      <w:r w:rsidR="005152AE">
        <w:rPr>
          <w:rFonts w:hint="eastAsia"/>
          <w:b/>
          <w:noProof/>
          <w:sz w:val="24"/>
          <w:lang w:eastAsia="ko-KR"/>
        </w:rPr>
        <w:t>9</w:t>
      </w:r>
      <w:r w:rsidR="00092C41" w:rsidRPr="00092C41">
        <w:rPr>
          <w:b/>
          <w:noProof/>
          <w:sz w:val="24"/>
          <w:lang w:eastAsia="ko-KR"/>
        </w:rPr>
        <w:t xml:space="preserve"> – </w:t>
      </w:r>
      <w:r w:rsidR="005152AE">
        <w:rPr>
          <w:rFonts w:hint="eastAsia"/>
          <w:b/>
          <w:noProof/>
          <w:sz w:val="24"/>
          <w:lang w:eastAsia="ko-KR"/>
        </w:rPr>
        <w:t>13</w:t>
      </w:r>
      <w:r w:rsidR="00092C41" w:rsidRPr="00092C41">
        <w:rPr>
          <w:b/>
          <w:noProof/>
          <w:sz w:val="24"/>
          <w:lang w:eastAsia="ko-KR"/>
        </w:rPr>
        <w:t>, 2023</w:t>
      </w:r>
      <w:r>
        <w:rPr>
          <w:b/>
          <w:noProof/>
          <w:sz w:val="24"/>
          <w:lang w:eastAsia="ko-KR"/>
        </w:rPr>
        <w:fldChar w:fldCharType="end"/>
      </w:r>
      <w:r w:rsidR="00F5175E">
        <w:rPr>
          <w:b/>
          <w:noProof/>
          <w:sz w:val="24"/>
        </w:rPr>
        <w:t xml:space="preserve"> </w:t>
      </w:r>
      <w:r w:rsidR="00F5175E">
        <w:rPr>
          <w:b/>
          <w:noProof/>
          <w:sz w:val="24"/>
        </w:rPr>
        <w:tab/>
      </w:r>
      <w:r w:rsidR="00F5175E" w:rsidRPr="000147EF">
        <w:rPr>
          <w:b/>
          <w:noProof/>
          <w:color w:val="3333FF"/>
        </w:rPr>
        <w:t>(revision of</w:t>
      </w:r>
      <w:r w:rsidR="005152AE">
        <w:rPr>
          <w:b/>
          <w:noProof/>
          <w:color w:val="3333FF"/>
        </w:rPr>
        <w:t xml:space="preserve"> </w:t>
      </w:r>
      <w:r w:rsidR="002215C2" w:rsidRPr="002215C2">
        <w:rPr>
          <w:b/>
          <w:noProof/>
          <w:color w:val="3333FF"/>
        </w:rPr>
        <w:t>S2-2310266</w:t>
      </w:r>
      <w:r w:rsidR="00F5175E"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321D7" w:rsidR="001E41F3" w:rsidRPr="00410371" w:rsidRDefault="00F81BD2" w:rsidP="00A51D45">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A51D45">
              <w:rPr>
                <w:rFonts w:hint="eastAsia"/>
                <w:b/>
                <w:noProof/>
                <w:sz w:val="28"/>
                <w:lang w:eastAsia="ko-K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2C4B9" w:rsidR="001E41F3" w:rsidRPr="00410371" w:rsidRDefault="008C0A2D" w:rsidP="008C0A2D">
            <w:pPr>
              <w:pStyle w:val="CRCoverPage"/>
              <w:spacing w:after="0"/>
              <w:jc w:val="center"/>
              <w:rPr>
                <w:noProof/>
              </w:rPr>
            </w:pPr>
            <w:r w:rsidRPr="008C0A2D">
              <w:rPr>
                <w:b/>
                <w:noProof/>
                <w:sz w:val="28"/>
                <w:lang w:eastAsia="ko-KR"/>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3584F" w:rsidR="001E41F3" w:rsidRPr="00410371" w:rsidRDefault="0056794C" w:rsidP="005152AE">
            <w:pPr>
              <w:pStyle w:val="CRCoverPage"/>
              <w:spacing w:after="0"/>
              <w:jc w:val="center"/>
              <w:rPr>
                <w:b/>
                <w:noProof/>
              </w:rPr>
            </w:pPr>
            <w:bookmarkStart w:id="0" w:name="_GoBack"/>
            <w:bookmarkEnd w:id="0"/>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C8E49D" w:rsidR="001E41F3" w:rsidRPr="00410371" w:rsidRDefault="00F81BD2" w:rsidP="000452F2">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0452F2">
              <w:rPr>
                <w:rFonts w:hint="eastAsia"/>
                <w:b/>
                <w:noProof/>
                <w:sz w:val="28"/>
                <w:lang w:eastAsia="ko-KR"/>
              </w:rPr>
              <w:t>8</w:t>
            </w:r>
            <w:r w:rsidR="00FE696B">
              <w:rPr>
                <w:b/>
                <w:noProof/>
                <w:sz w:val="28"/>
              </w:rPr>
              <w:t>.</w:t>
            </w:r>
            <w:r w:rsidR="000452F2">
              <w:rPr>
                <w:rFonts w:hint="eastAsia"/>
                <w:b/>
                <w:noProof/>
                <w:sz w:val="28"/>
                <w:lang w:eastAsia="ko-KR"/>
              </w:rPr>
              <w:t>3</w:t>
            </w:r>
            <w:r w:rsidR="00FE696B">
              <w:rPr>
                <w:b/>
                <w:noProof/>
                <w:sz w:val="28"/>
              </w:rPr>
              <w:t>.</w:t>
            </w:r>
            <w:r w:rsidR="005152AE">
              <w:rPr>
                <w:rFonts w:hint="eastAsia"/>
                <w:b/>
                <w:noProof/>
                <w:sz w:val="28"/>
                <w:lang w:eastAsia="ko-KR"/>
              </w:rPr>
              <w:t>0</w:t>
            </w:r>
            <w:r>
              <w:rPr>
                <w:b/>
                <w:noProof/>
                <w:sz w:val="28"/>
                <w:lang w:eastAsia="ko-KR"/>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3832E" w:rsidR="001E41F3" w:rsidRDefault="006842C0" w:rsidP="002E0AB6">
            <w:pPr>
              <w:pStyle w:val="CRCoverPage"/>
              <w:spacing w:after="0"/>
              <w:ind w:left="100"/>
              <w:rPr>
                <w:noProof/>
              </w:rPr>
            </w:pPr>
            <w:r w:rsidRPr="006842C0">
              <w:rPr>
                <w:noProof/>
                <w:lang w:eastAsia="ko-KR"/>
              </w:rPr>
              <w:t>Support of IETF Deterministic Networking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6BF63" w:rsidR="001E41F3" w:rsidRPr="00C96DDE" w:rsidRDefault="0035374C" w:rsidP="002E0AB6">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F81BD2"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9E81A" w:rsidR="001E41F3" w:rsidRDefault="00DF5572" w:rsidP="005152AE">
            <w:pPr>
              <w:pStyle w:val="CRCoverPage"/>
              <w:spacing w:after="0"/>
              <w:ind w:left="100"/>
              <w:rPr>
                <w:noProof/>
              </w:rPr>
            </w:pPr>
            <w:r>
              <w:rPr>
                <w:rFonts w:hint="eastAsia"/>
                <w:noProof/>
                <w:lang w:eastAsia="ko-KR"/>
              </w:rPr>
              <w:t>DetNet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FF773E" w:rsidR="001E41F3" w:rsidRDefault="00DC2240" w:rsidP="005152AE">
            <w:pPr>
              <w:pStyle w:val="CRCoverPage"/>
              <w:spacing w:after="0"/>
              <w:ind w:left="100"/>
              <w:rPr>
                <w:noProof/>
              </w:rPr>
            </w:pPr>
            <w:r>
              <w:t>202</w:t>
            </w:r>
            <w:r w:rsidR="002500A5">
              <w:t>3</w:t>
            </w:r>
            <w:r>
              <w:t>-</w:t>
            </w:r>
            <w:r w:rsidR="005152AE">
              <w:rPr>
                <w:rFonts w:hint="eastAsia"/>
                <w:lang w:eastAsia="ko-KR"/>
              </w:rPr>
              <w:t>10</w:t>
            </w:r>
            <w:r>
              <w:t>-</w:t>
            </w:r>
            <w:r w:rsidR="005152AE">
              <w:rPr>
                <w:rFonts w:hint="eastAsia"/>
                <w:lang w:eastAsia="ko-KR"/>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67E5D" w:rsidR="001E41F3" w:rsidRDefault="002215C2" w:rsidP="000452F2">
            <w:pPr>
              <w:pStyle w:val="CRCoverPage"/>
              <w:spacing w:after="0"/>
              <w:ind w:left="100" w:right="-609"/>
              <w:rPr>
                <w:b/>
                <w:noProof/>
              </w:rPr>
            </w:pPr>
            <w:r>
              <w:rPr>
                <w:b/>
                <w:noProof/>
                <w:lang w:eastAsia="ko-KR"/>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3585E" w:rsidR="001E41F3" w:rsidRDefault="00F81BD2" w:rsidP="000452F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0452F2">
              <w:rPr>
                <w:rFonts w:hint="eastAsia"/>
                <w:noProof/>
                <w:lang w:eastAsia="ko-KR"/>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05C5" w14:paraId="1256F52C" w14:textId="77777777" w:rsidTr="00547111">
        <w:tc>
          <w:tcPr>
            <w:tcW w:w="2694" w:type="dxa"/>
            <w:gridSpan w:val="2"/>
            <w:tcBorders>
              <w:top w:val="single" w:sz="4" w:space="0" w:color="auto"/>
              <w:left w:val="single" w:sz="4" w:space="0" w:color="auto"/>
            </w:tcBorders>
          </w:tcPr>
          <w:p w14:paraId="52C87DB0" w14:textId="77777777" w:rsidR="001A05C5" w:rsidRDefault="001A05C5" w:rsidP="001A05C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C038A7" w14:textId="6688AFFA" w:rsidR="0062724A" w:rsidRDefault="006842C0" w:rsidP="0055305A">
            <w:pPr>
              <w:pStyle w:val="CRCoverPage"/>
              <w:spacing w:after="0"/>
              <w:rPr>
                <w:lang w:eastAsia="ko-KR"/>
              </w:rPr>
            </w:pPr>
            <w:r>
              <w:rPr>
                <w:lang w:eastAsia="ko-KR"/>
              </w:rPr>
              <w:t>6.1.</w:t>
            </w:r>
            <w:r>
              <w:rPr>
                <w:rFonts w:hint="eastAsia"/>
                <w:lang w:eastAsia="ko-KR"/>
              </w:rPr>
              <w:t>3.2</w:t>
            </w:r>
            <w:r w:rsidR="0062724A" w:rsidRPr="0062724A">
              <w:rPr>
                <w:lang w:eastAsia="ko-KR"/>
              </w:rPr>
              <w:t>3</w:t>
            </w:r>
            <w:r>
              <w:rPr>
                <w:rFonts w:hint="eastAsia"/>
                <w:lang w:eastAsia="ko-KR"/>
              </w:rPr>
              <w:t>b</w:t>
            </w:r>
            <w:r w:rsidR="0055305A">
              <w:rPr>
                <w:lang w:eastAsia="ko-KR"/>
              </w:rPr>
              <w:t xml:space="preserve"> </w:t>
            </w:r>
            <w:r w:rsidR="0062724A">
              <w:rPr>
                <w:rFonts w:hint="eastAsia"/>
                <w:lang w:eastAsia="ko-KR"/>
              </w:rPr>
              <w:t>includes</w:t>
            </w:r>
            <w:r w:rsidR="0062724A">
              <w:rPr>
                <w:lang w:eastAsia="ko-KR"/>
              </w:rPr>
              <w:t xml:space="preserve"> </w:t>
            </w:r>
            <w:r>
              <w:rPr>
                <w:rFonts w:hint="eastAsia"/>
                <w:lang w:eastAsia="ko-KR"/>
              </w:rPr>
              <w:t>a</w:t>
            </w:r>
            <w:r>
              <w:rPr>
                <w:lang w:eastAsia="ko-KR"/>
              </w:rPr>
              <w:t xml:space="preserve"> </w:t>
            </w:r>
            <w:r>
              <w:rPr>
                <w:rFonts w:hint="eastAsia"/>
                <w:lang w:eastAsia="ko-KR"/>
              </w:rPr>
              <w:t>part</w:t>
            </w:r>
            <w:r>
              <w:rPr>
                <w:lang w:eastAsia="ko-KR"/>
              </w:rPr>
              <w:t xml:space="preserve"> referring </w:t>
            </w:r>
            <w:r>
              <w:rPr>
                <w:rFonts w:hint="eastAsia"/>
                <w:lang w:eastAsia="ko-KR"/>
              </w:rPr>
              <w:t>to</w:t>
            </w:r>
            <w:r>
              <w:rPr>
                <w:lang w:eastAsia="ko-KR"/>
              </w:rPr>
              <w:t xml:space="preserve"> </w:t>
            </w:r>
            <w:r>
              <w:rPr>
                <w:rFonts w:hint="eastAsia"/>
                <w:lang w:eastAsia="ko-KR"/>
              </w:rPr>
              <w:t>PMIC</w:t>
            </w:r>
            <w:r>
              <w:rPr>
                <w:lang w:eastAsia="ko-KR"/>
              </w:rPr>
              <w:t xml:space="preserve"> </w:t>
            </w:r>
            <w:r>
              <w:rPr>
                <w:rFonts w:hint="eastAsia"/>
                <w:lang w:eastAsia="ko-KR"/>
              </w:rPr>
              <w:t>table like</w:t>
            </w:r>
            <w:r>
              <w:rPr>
                <w:lang w:eastAsia="ko-KR"/>
              </w:rPr>
              <w:t xml:space="preserve"> </w:t>
            </w:r>
            <w:r>
              <w:rPr>
                <w:rFonts w:hint="eastAsia"/>
                <w:lang w:eastAsia="ko-KR"/>
              </w:rPr>
              <w:t>the</w:t>
            </w:r>
            <w:r>
              <w:rPr>
                <w:lang w:eastAsia="ko-KR"/>
              </w:rPr>
              <w:t xml:space="preserve"> </w:t>
            </w:r>
            <w:r>
              <w:rPr>
                <w:rFonts w:hint="eastAsia"/>
                <w:lang w:eastAsia="ko-KR"/>
              </w:rPr>
              <w:t>following.</w:t>
            </w:r>
          </w:p>
          <w:p w14:paraId="7CB44167" w14:textId="46524153" w:rsidR="0062724A" w:rsidRDefault="0062724A" w:rsidP="0055305A">
            <w:pPr>
              <w:pStyle w:val="CRCoverPage"/>
              <w:spacing w:after="0"/>
              <w:rPr>
                <w:lang w:eastAsia="ko-KR"/>
              </w:rPr>
            </w:pPr>
          </w:p>
          <w:p w14:paraId="5CA0D7B4" w14:textId="4F37F167" w:rsidR="0062724A" w:rsidRDefault="006842C0" w:rsidP="0055305A">
            <w:pPr>
              <w:pStyle w:val="CRCoverPage"/>
              <w:spacing w:after="0"/>
              <w:rPr>
                <w:rFonts w:ascii="Times New Roman" w:hAnsi="Times New Roman"/>
              </w:rPr>
            </w:pPr>
            <w:r w:rsidRPr="006842C0">
              <w:rPr>
                <w:rFonts w:ascii="Times New Roman" w:hAnsi="Times New Roman"/>
              </w:rPr>
              <w:t>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5.28.3.1.1 of TS 23.501 [2]).</w:t>
            </w:r>
          </w:p>
          <w:p w14:paraId="3034E7DE" w14:textId="77777777" w:rsidR="006842C0" w:rsidRDefault="006842C0" w:rsidP="0055305A">
            <w:pPr>
              <w:pStyle w:val="CRCoverPage"/>
              <w:spacing w:after="0"/>
              <w:rPr>
                <w:lang w:eastAsia="ko-KR"/>
              </w:rPr>
            </w:pPr>
          </w:p>
          <w:p w14:paraId="708AA7DE" w14:textId="0ABB3C54" w:rsidR="00A51D45" w:rsidRPr="00436DDC" w:rsidRDefault="006842C0" w:rsidP="006842C0">
            <w:pPr>
              <w:pStyle w:val="CRCoverPage"/>
              <w:spacing w:after="0"/>
              <w:rPr>
                <w:lang w:eastAsia="ko-KR"/>
              </w:rPr>
            </w:pPr>
            <w:r>
              <w:rPr>
                <w:rFonts w:hint="eastAsia"/>
                <w:lang w:eastAsia="ko-KR"/>
              </w:rPr>
              <w:t>However,</w:t>
            </w:r>
            <w:r>
              <w:rPr>
                <w:lang w:eastAsia="ko-KR"/>
              </w:rPr>
              <w:t xml:space="preserve"> </w:t>
            </w:r>
            <w:r>
              <w:rPr>
                <w:rFonts w:hint="eastAsia"/>
                <w:lang w:eastAsia="ko-KR"/>
              </w:rPr>
              <w:t>at</w:t>
            </w:r>
            <w:r>
              <w:rPr>
                <w:lang w:eastAsia="ko-KR"/>
              </w:rPr>
              <w:t xml:space="preserve"> </w:t>
            </w:r>
            <w:r>
              <w:rPr>
                <w:rFonts w:hint="eastAsia"/>
                <w:lang w:eastAsia="ko-KR"/>
              </w:rPr>
              <w:t>SA2#158,</w:t>
            </w:r>
            <w:r>
              <w:rPr>
                <w:lang w:eastAsia="ko-KR"/>
              </w:rPr>
              <w:t xml:space="preserve"> </w:t>
            </w:r>
            <w:r>
              <w:rPr>
                <w:rFonts w:hint="eastAsia"/>
                <w:lang w:eastAsia="ko-KR"/>
              </w:rPr>
              <w:t>the</w:t>
            </w:r>
            <w:r>
              <w:rPr>
                <w:lang w:eastAsia="ko-KR"/>
              </w:rPr>
              <w:t xml:space="preserve"> </w:t>
            </w:r>
            <w:r>
              <w:rPr>
                <w:rFonts w:hint="eastAsia"/>
                <w:lang w:eastAsia="ko-KR"/>
              </w:rPr>
              <w:t>PMIC</w:t>
            </w:r>
            <w:r>
              <w:rPr>
                <w:lang w:eastAsia="ko-KR"/>
              </w:rPr>
              <w:t xml:space="preserve"> </w:t>
            </w:r>
            <w:r>
              <w:rPr>
                <w:rFonts w:hint="eastAsia"/>
                <w:lang w:eastAsia="ko-KR"/>
              </w:rPr>
              <w:t>table</w:t>
            </w:r>
            <w:r>
              <w:rPr>
                <w:lang w:eastAsia="ko-KR"/>
              </w:rPr>
              <w:t xml:space="preserve"> </w:t>
            </w:r>
            <w:r>
              <w:rPr>
                <w:rFonts w:hint="eastAsia"/>
                <w:lang w:eastAsia="ko-KR"/>
              </w:rPr>
              <w:t>in</w:t>
            </w:r>
            <w:r>
              <w:rPr>
                <w:lang w:eastAsia="ko-KR"/>
              </w:rPr>
              <w:t xml:space="preserve"> </w:t>
            </w:r>
            <w:r>
              <w:rPr>
                <w:rFonts w:hint="eastAsia"/>
                <w:lang w:eastAsia="ko-KR"/>
              </w:rPr>
              <w:t>clause</w:t>
            </w:r>
            <w:r>
              <w:rPr>
                <w:lang w:eastAsia="ko-KR"/>
              </w:rPr>
              <w:t xml:space="preserve"> </w:t>
            </w:r>
            <w:r>
              <w:rPr>
                <w:rFonts w:hint="eastAsia"/>
                <w:lang w:eastAsia="ko-KR"/>
              </w:rPr>
              <w:t>5.28.3.1</w:t>
            </w:r>
            <w:r>
              <w:rPr>
                <w:lang w:eastAsia="ko-KR"/>
              </w:rPr>
              <w:t xml:space="preserve"> </w:t>
            </w:r>
            <w:r w:rsidRPr="006842C0">
              <w:rPr>
                <w:rFonts w:ascii="Times New Roman" w:hAnsi="Times New Roman"/>
              </w:rPr>
              <w:t>of TS 23.501</w:t>
            </w:r>
            <w:r>
              <w:rPr>
                <w:rFonts w:ascii="Times New Roman" w:hAnsi="Times New Roman"/>
              </w:rPr>
              <w:t xml:space="preserve"> </w:t>
            </w:r>
            <w:r>
              <w:rPr>
                <w:rFonts w:hint="eastAsia"/>
                <w:lang w:eastAsia="ko-KR"/>
              </w:rPr>
              <w:t>was</w:t>
            </w:r>
            <w:r>
              <w:rPr>
                <w:lang w:eastAsia="ko-KR"/>
              </w:rPr>
              <w:t xml:space="preserve"> </w:t>
            </w:r>
            <w:r>
              <w:rPr>
                <w:rFonts w:hint="eastAsia"/>
                <w:lang w:eastAsia="ko-KR"/>
              </w:rPr>
              <w:t>agreed</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moved</w:t>
            </w:r>
            <w:r>
              <w:rPr>
                <w:lang w:eastAsia="ko-KR"/>
              </w:rPr>
              <w:t xml:space="preserve"> </w:t>
            </w:r>
            <w:r>
              <w:rPr>
                <w:rFonts w:hint="eastAsia"/>
                <w:lang w:eastAsia="ko-KR"/>
              </w:rPr>
              <w:t>to</w:t>
            </w:r>
            <w:r>
              <w:rPr>
                <w:lang w:eastAsia="ko-KR"/>
              </w:rPr>
              <w:t xml:space="preserve"> </w:t>
            </w:r>
            <w:r>
              <w:rPr>
                <w:rFonts w:hint="eastAsia"/>
                <w:lang w:eastAsia="ko-KR"/>
              </w:rPr>
              <w:t>K.1.</w:t>
            </w:r>
            <w:r>
              <w:rPr>
                <w:lang w:eastAsia="ko-KR"/>
              </w:rPr>
              <w:t xml:space="preserve"> </w:t>
            </w:r>
          </w:p>
        </w:tc>
      </w:tr>
      <w:tr w:rsidR="001A05C5" w14:paraId="4CA74D09" w14:textId="77777777" w:rsidTr="00547111">
        <w:tc>
          <w:tcPr>
            <w:tcW w:w="2694" w:type="dxa"/>
            <w:gridSpan w:val="2"/>
            <w:tcBorders>
              <w:left w:val="single" w:sz="4" w:space="0" w:color="auto"/>
            </w:tcBorders>
          </w:tcPr>
          <w:p w14:paraId="2D0866D6"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365DEF04" w14:textId="77777777" w:rsidR="001A05C5" w:rsidRDefault="001A05C5" w:rsidP="001A05C5">
            <w:pPr>
              <w:pStyle w:val="CRCoverPage"/>
              <w:spacing w:after="0"/>
              <w:rPr>
                <w:noProof/>
                <w:sz w:val="8"/>
                <w:szCs w:val="8"/>
              </w:rPr>
            </w:pPr>
          </w:p>
        </w:tc>
      </w:tr>
      <w:tr w:rsidR="001A05C5" w14:paraId="21016551" w14:textId="77777777" w:rsidTr="00D674F7">
        <w:trPr>
          <w:trHeight w:val="148"/>
        </w:trPr>
        <w:tc>
          <w:tcPr>
            <w:tcW w:w="2694" w:type="dxa"/>
            <w:gridSpan w:val="2"/>
            <w:tcBorders>
              <w:left w:val="single" w:sz="4" w:space="0" w:color="auto"/>
            </w:tcBorders>
          </w:tcPr>
          <w:p w14:paraId="49433147" w14:textId="77777777" w:rsidR="001A05C5" w:rsidRPr="00B93F49" w:rsidRDefault="001A05C5" w:rsidP="001A05C5">
            <w:pPr>
              <w:pStyle w:val="CRCoverPage"/>
              <w:tabs>
                <w:tab w:val="right" w:pos="2184"/>
              </w:tabs>
              <w:spacing w:after="0"/>
              <w:rPr>
                <w:b/>
                <w:i/>
                <w:noProof/>
              </w:rPr>
            </w:pPr>
            <w:r w:rsidRPr="00B93F49">
              <w:rPr>
                <w:b/>
                <w:i/>
                <w:noProof/>
              </w:rPr>
              <w:t>Summary of change:</w:t>
            </w:r>
          </w:p>
        </w:tc>
        <w:tc>
          <w:tcPr>
            <w:tcW w:w="6946" w:type="dxa"/>
            <w:gridSpan w:val="9"/>
            <w:tcBorders>
              <w:right w:val="single" w:sz="4" w:space="0" w:color="auto"/>
            </w:tcBorders>
            <w:shd w:val="pct30" w:color="FFFF00" w:fill="auto"/>
          </w:tcPr>
          <w:p w14:paraId="31C656EC" w14:textId="78C58EF5" w:rsidR="00A51D45" w:rsidRPr="00B93F49" w:rsidRDefault="006842C0" w:rsidP="006842C0">
            <w:pPr>
              <w:pStyle w:val="CRCoverPage"/>
              <w:spacing w:after="0"/>
              <w:rPr>
                <w:noProof/>
                <w:lang w:eastAsia="ko-KR"/>
              </w:rPr>
            </w:pPr>
            <w:r>
              <w:rPr>
                <w:rFonts w:hint="eastAsia"/>
                <w:noProof/>
                <w:lang w:eastAsia="ko-KR"/>
              </w:rPr>
              <w:t>C</w:t>
            </w:r>
            <w:r w:rsidR="00A21A48">
              <w:rPr>
                <w:rFonts w:hint="eastAsia"/>
                <w:noProof/>
                <w:lang w:eastAsia="ko-KR"/>
              </w:rPr>
              <w:t>orrect</w:t>
            </w:r>
            <w:r>
              <w:rPr>
                <w:noProof/>
                <w:lang w:eastAsia="ko-KR"/>
              </w:rPr>
              <w:t xml:space="preserve"> </w:t>
            </w:r>
            <w:r w:rsidR="0062724A">
              <w:rPr>
                <w:lang w:eastAsia="ko-KR"/>
              </w:rPr>
              <w:t>“</w:t>
            </w:r>
            <w:r w:rsidRPr="006842C0">
              <w:rPr>
                <w:lang w:eastAsia="ko-KR"/>
              </w:rPr>
              <w:t>Table 5.28.3.1.1 of TS 23.501</w:t>
            </w:r>
            <w:r w:rsidR="0062724A">
              <w:rPr>
                <w:lang w:eastAsia="ko-KR"/>
              </w:rPr>
              <w:t xml:space="preserve">” </w:t>
            </w:r>
            <w:r w:rsidR="0062724A">
              <w:rPr>
                <w:rFonts w:hint="eastAsia"/>
                <w:lang w:eastAsia="ko-KR"/>
              </w:rPr>
              <w:t>into</w:t>
            </w:r>
            <w:r w:rsidR="0062724A">
              <w:rPr>
                <w:lang w:eastAsia="ko-KR"/>
              </w:rPr>
              <w:t xml:space="preserve"> “</w:t>
            </w:r>
            <w:r w:rsidRPr="006842C0">
              <w:t xml:space="preserve">Table </w:t>
            </w:r>
            <w:r>
              <w:rPr>
                <w:rFonts w:hint="eastAsia"/>
                <w:lang w:eastAsia="ko-KR"/>
              </w:rPr>
              <w:t>K</w:t>
            </w:r>
            <w:r w:rsidR="00F87F49">
              <w:rPr>
                <w:rFonts w:hint="eastAsia"/>
                <w:lang w:eastAsia="ko-KR"/>
              </w:rPr>
              <w:t>.</w:t>
            </w:r>
            <w:r>
              <w:rPr>
                <w:rFonts w:hint="eastAsia"/>
                <w:lang w:eastAsia="ko-KR"/>
              </w:rPr>
              <w:t>1-1</w:t>
            </w:r>
            <w:r w:rsidRPr="006842C0">
              <w:t xml:space="preserve"> of TS 23.501</w:t>
            </w:r>
            <w:r w:rsidR="0062724A">
              <w:rPr>
                <w:lang w:eastAsia="ko-KR"/>
              </w:rPr>
              <w:t>”</w:t>
            </w:r>
            <w:r w:rsidR="00A21A48">
              <w:rPr>
                <w:rFonts w:hint="eastAsia"/>
                <w:noProof/>
                <w:lang w:eastAsia="ko-KR"/>
              </w:rPr>
              <w:t>.</w:t>
            </w:r>
          </w:p>
        </w:tc>
      </w:tr>
      <w:tr w:rsidR="001A05C5" w14:paraId="1F886379" w14:textId="77777777" w:rsidTr="00547111">
        <w:tc>
          <w:tcPr>
            <w:tcW w:w="2694" w:type="dxa"/>
            <w:gridSpan w:val="2"/>
            <w:tcBorders>
              <w:left w:val="single" w:sz="4" w:space="0" w:color="auto"/>
            </w:tcBorders>
          </w:tcPr>
          <w:p w14:paraId="4D989623"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71C4A204" w14:textId="77777777" w:rsidR="001A05C5" w:rsidRPr="0012195A" w:rsidRDefault="001A05C5" w:rsidP="001A05C5">
            <w:pPr>
              <w:pStyle w:val="CRCoverPage"/>
              <w:spacing w:after="0"/>
              <w:rPr>
                <w:noProof/>
                <w:sz w:val="8"/>
                <w:szCs w:val="8"/>
              </w:rPr>
            </w:pPr>
          </w:p>
        </w:tc>
      </w:tr>
      <w:tr w:rsidR="001A05C5" w14:paraId="678D7BF9" w14:textId="77777777" w:rsidTr="00547111">
        <w:tc>
          <w:tcPr>
            <w:tcW w:w="2694" w:type="dxa"/>
            <w:gridSpan w:val="2"/>
            <w:tcBorders>
              <w:left w:val="single" w:sz="4" w:space="0" w:color="auto"/>
              <w:bottom w:val="single" w:sz="4" w:space="0" w:color="auto"/>
            </w:tcBorders>
          </w:tcPr>
          <w:p w14:paraId="4E5CE1B6" w14:textId="77777777" w:rsidR="001A05C5" w:rsidRDefault="001A05C5" w:rsidP="001A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96442" w:rsidR="001A05C5" w:rsidRDefault="001A05C5" w:rsidP="0062724A">
            <w:pPr>
              <w:pStyle w:val="CRCoverPage"/>
              <w:spacing w:after="0"/>
              <w:rPr>
                <w:noProof/>
              </w:rPr>
            </w:pPr>
            <w:r>
              <w:rPr>
                <w:noProof/>
                <w:lang w:eastAsia="ko-KR"/>
              </w:rPr>
              <w:t xml:space="preserve">SA2 Spec </w:t>
            </w:r>
            <w:r w:rsidR="0062724A">
              <w:rPr>
                <w:rFonts w:hint="eastAsia"/>
                <w:noProof/>
                <w:lang w:eastAsia="ko-KR"/>
              </w:rPr>
              <w:t>is</w:t>
            </w:r>
            <w:r w:rsidR="0062724A">
              <w:rPr>
                <w:noProof/>
                <w:lang w:eastAsia="ko-KR"/>
              </w:rPr>
              <w:t xml:space="preserve"> </w:t>
            </w:r>
            <w:r w:rsidR="00A72306">
              <w:rPr>
                <w:rFonts w:hint="eastAsia"/>
                <w:noProof/>
                <w:lang w:eastAsia="ko-KR"/>
              </w:rPr>
              <w:t>incorrect</w:t>
            </w:r>
            <w:r w:rsidR="0062724A">
              <w:rPr>
                <w:rFonts w:hint="eastAsia"/>
                <w:noProof/>
                <w:lang w:eastAsia="ko-KR"/>
              </w:rPr>
              <w:t>.</w:t>
            </w:r>
          </w:p>
        </w:tc>
      </w:tr>
      <w:bookmarkEnd w:id="2"/>
      <w:tr w:rsidR="001A05C5" w14:paraId="034AF533" w14:textId="77777777" w:rsidTr="00547111">
        <w:tc>
          <w:tcPr>
            <w:tcW w:w="2694" w:type="dxa"/>
            <w:gridSpan w:val="2"/>
          </w:tcPr>
          <w:p w14:paraId="39D9EB5B" w14:textId="77777777" w:rsidR="001A05C5" w:rsidRDefault="001A05C5" w:rsidP="001A05C5">
            <w:pPr>
              <w:pStyle w:val="CRCoverPage"/>
              <w:spacing w:after="0"/>
              <w:rPr>
                <w:b/>
                <w:i/>
                <w:noProof/>
                <w:sz w:val="8"/>
                <w:szCs w:val="8"/>
              </w:rPr>
            </w:pPr>
          </w:p>
        </w:tc>
        <w:tc>
          <w:tcPr>
            <w:tcW w:w="6946" w:type="dxa"/>
            <w:gridSpan w:val="9"/>
          </w:tcPr>
          <w:p w14:paraId="7826CB1C" w14:textId="77777777" w:rsidR="001A05C5" w:rsidRDefault="001A05C5" w:rsidP="001A05C5">
            <w:pPr>
              <w:pStyle w:val="CRCoverPage"/>
              <w:spacing w:after="0"/>
              <w:rPr>
                <w:noProof/>
                <w:sz w:val="8"/>
                <w:szCs w:val="8"/>
              </w:rPr>
            </w:pPr>
          </w:p>
        </w:tc>
      </w:tr>
      <w:tr w:rsidR="001A05C5" w14:paraId="6A17D7AC" w14:textId="77777777" w:rsidTr="00547111">
        <w:tc>
          <w:tcPr>
            <w:tcW w:w="2694" w:type="dxa"/>
            <w:gridSpan w:val="2"/>
            <w:tcBorders>
              <w:top w:val="single" w:sz="4" w:space="0" w:color="auto"/>
              <w:left w:val="single" w:sz="4" w:space="0" w:color="auto"/>
            </w:tcBorders>
          </w:tcPr>
          <w:p w14:paraId="6DAD5B19" w14:textId="77777777" w:rsidR="001A05C5" w:rsidRDefault="001A05C5" w:rsidP="001A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0F227" w:rsidR="001A05C5" w:rsidRDefault="006842C0" w:rsidP="0062724A">
            <w:pPr>
              <w:pStyle w:val="CRCoverPage"/>
              <w:spacing w:after="0"/>
              <w:rPr>
                <w:noProof/>
                <w:lang w:eastAsia="ko-KR"/>
              </w:rPr>
            </w:pPr>
            <w:r w:rsidRPr="006842C0">
              <w:rPr>
                <w:noProof/>
                <w:lang w:eastAsia="ko-KR"/>
              </w:rPr>
              <w:t>6.1.3.23b</w:t>
            </w:r>
          </w:p>
        </w:tc>
      </w:tr>
      <w:tr w:rsidR="001A05C5" w14:paraId="56E1E6C3" w14:textId="77777777" w:rsidTr="00547111">
        <w:tc>
          <w:tcPr>
            <w:tcW w:w="2694" w:type="dxa"/>
            <w:gridSpan w:val="2"/>
            <w:tcBorders>
              <w:left w:val="single" w:sz="4" w:space="0" w:color="auto"/>
            </w:tcBorders>
          </w:tcPr>
          <w:p w14:paraId="2FB9DE77" w14:textId="77777777" w:rsidR="001A05C5" w:rsidRDefault="001A05C5" w:rsidP="001A05C5">
            <w:pPr>
              <w:pStyle w:val="CRCoverPage"/>
              <w:spacing w:after="0"/>
              <w:rPr>
                <w:b/>
                <w:i/>
                <w:noProof/>
                <w:sz w:val="8"/>
                <w:szCs w:val="8"/>
              </w:rPr>
            </w:pPr>
          </w:p>
        </w:tc>
        <w:tc>
          <w:tcPr>
            <w:tcW w:w="6946" w:type="dxa"/>
            <w:gridSpan w:val="9"/>
            <w:tcBorders>
              <w:right w:val="single" w:sz="4" w:space="0" w:color="auto"/>
            </w:tcBorders>
          </w:tcPr>
          <w:p w14:paraId="0898542D" w14:textId="77777777" w:rsidR="001A05C5" w:rsidRDefault="001A05C5" w:rsidP="001A05C5">
            <w:pPr>
              <w:pStyle w:val="CRCoverPage"/>
              <w:spacing w:after="0"/>
              <w:rPr>
                <w:noProof/>
                <w:sz w:val="8"/>
                <w:szCs w:val="8"/>
              </w:rPr>
            </w:pPr>
          </w:p>
        </w:tc>
      </w:tr>
      <w:tr w:rsidR="001A05C5" w14:paraId="76F95A8B" w14:textId="77777777" w:rsidTr="00547111">
        <w:tc>
          <w:tcPr>
            <w:tcW w:w="2694" w:type="dxa"/>
            <w:gridSpan w:val="2"/>
            <w:tcBorders>
              <w:left w:val="single" w:sz="4" w:space="0" w:color="auto"/>
            </w:tcBorders>
          </w:tcPr>
          <w:p w14:paraId="335EAB52" w14:textId="77777777" w:rsidR="001A05C5" w:rsidRDefault="001A05C5" w:rsidP="001A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05C5" w:rsidRDefault="001A05C5" w:rsidP="001A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05C5" w:rsidRDefault="001A05C5" w:rsidP="001A05C5">
            <w:pPr>
              <w:pStyle w:val="CRCoverPage"/>
              <w:spacing w:after="0"/>
              <w:jc w:val="center"/>
              <w:rPr>
                <w:b/>
                <w:caps/>
                <w:noProof/>
              </w:rPr>
            </w:pPr>
            <w:r>
              <w:rPr>
                <w:b/>
                <w:caps/>
                <w:noProof/>
              </w:rPr>
              <w:t>N</w:t>
            </w:r>
          </w:p>
        </w:tc>
        <w:tc>
          <w:tcPr>
            <w:tcW w:w="2977" w:type="dxa"/>
            <w:gridSpan w:val="4"/>
          </w:tcPr>
          <w:p w14:paraId="304CCBCB" w14:textId="77777777" w:rsidR="001A05C5" w:rsidRDefault="001A05C5" w:rsidP="001A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05C5" w:rsidRDefault="001A05C5" w:rsidP="001A05C5">
            <w:pPr>
              <w:pStyle w:val="CRCoverPage"/>
              <w:spacing w:after="0"/>
              <w:ind w:left="99"/>
              <w:rPr>
                <w:noProof/>
              </w:rPr>
            </w:pPr>
          </w:p>
        </w:tc>
      </w:tr>
      <w:tr w:rsidR="001A05C5" w14:paraId="34ACE2EB" w14:textId="77777777" w:rsidTr="00547111">
        <w:tc>
          <w:tcPr>
            <w:tcW w:w="2694" w:type="dxa"/>
            <w:gridSpan w:val="2"/>
            <w:tcBorders>
              <w:left w:val="single" w:sz="4" w:space="0" w:color="auto"/>
            </w:tcBorders>
          </w:tcPr>
          <w:p w14:paraId="571382F3" w14:textId="77777777" w:rsidR="001A05C5" w:rsidRDefault="001A05C5" w:rsidP="001A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A05C5" w:rsidRDefault="001A05C5" w:rsidP="001A05C5">
            <w:pPr>
              <w:pStyle w:val="CRCoverPage"/>
              <w:spacing w:after="0"/>
              <w:jc w:val="center"/>
              <w:rPr>
                <w:b/>
                <w:caps/>
                <w:noProof/>
              </w:rPr>
            </w:pPr>
            <w:r>
              <w:rPr>
                <w:b/>
                <w:caps/>
                <w:noProof/>
              </w:rPr>
              <w:t>X</w:t>
            </w:r>
          </w:p>
        </w:tc>
        <w:tc>
          <w:tcPr>
            <w:tcW w:w="2977" w:type="dxa"/>
            <w:gridSpan w:val="4"/>
          </w:tcPr>
          <w:p w14:paraId="7DB274D8" w14:textId="77777777" w:rsidR="001A05C5" w:rsidRDefault="001A05C5" w:rsidP="001A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A05C5" w:rsidRDefault="001A05C5" w:rsidP="001A05C5">
            <w:pPr>
              <w:pStyle w:val="CRCoverPage"/>
              <w:spacing w:after="0"/>
              <w:ind w:left="99"/>
              <w:rPr>
                <w:noProof/>
              </w:rPr>
            </w:pPr>
            <w:r>
              <w:rPr>
                <w:noProof/>
              </w:rPr>
              <w:t xml:space="preserve">TS/TR … CR … </w:t>
            </w:r>
          </w:p>
        </w:tc>
      </w:tr>
      <w:tr w:rsidR="001A05C5" w14:paraId="446DDBAC" w14:textId="77777777" w:rsidTr="00547111">
        <w:tc>
          <w:tcPr>
            <w:tcW w:w="2694" w:type="dxa"/>
            <w:gridSpan w:val="2"/>
            <w:tcBorders>
              <w:left w:val="single" w:sz="4" w:space="0" w:color="auto"/>
            </w:tcBorders>
          </w:tcPr>
          <w:p w14:paraId="678A1AA6" w14:textId="77777777" w:rsidR="001A05C5" w:rsidRDefault="001A05C5" w:rsidP="001A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A05C5" w:rsidRDefault="001A05C5" w:rsidP="001A05C5">
            <w:pPr>
              <w:pStyle w:val="CRCoverPage"/>
              <w:spacing w:after="0"/>
              <w:jc w:val="center"/>
              <w:rPr>
                <w:b/>
                <w:caps/>
                <w:noProof/>
              </w:rPr>
            </w:pPr>
            <w:r>
              <w:rPr>
                <w:b/>
                <w:caps/>
                <w:noProof/>
              </w:rPr>
              <w:t>X</w:t>
            </w:r>
          </w:p>
        </w:tc>
        <w:tc>
          <w:tcPr>
            <w:tcW w:w="2977" w:type="dxa"/>
            <w:gridSpan w:val="4"/>
          </w:tcPr>
          <w:p w14:paraId="1A4306D9" w14:textId="77777777" w:rsidR="001A05C5" w:rsidRDefault="001A05C5" w:rsidP="001A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A05C5" w:rsidRDefault="001A05C5" w:rsidP="001A05C5">
            <w:pPr>
              <w:pStyle w:val="CRCoverPage"/>
              <w:spacing w:after="0"/>
              <w:ind w:left="99"/>
              <w:rPr>
                <w:noProof/>
              </w:rPr>
            </w:pPr>
            <w:r>
              <w:rPr>
                <w:noProof/>
              </w:rPr>
              <w:t xml:space="preserve">TS/TR … CR ... </w:t>
            </w:r>
          </w:p>
        </w:tc>
      </w:tr>
      <w:tr w:rsidR="001A05C5" w14:paraId="55C714D2" w14:textId="77777777" w:rsidTr="00547111">
        <w:tc>
          <w:tcPr>
            <w:tcW w:w="2694" w:type="dxa"/>
            <w:gridSpan w:val="2"/>
            <w:tcBorders>
              <w:left w:val="single" w:sz="4" w:space="0" w:color="auto"/>
            </w:tcBorders>
          </w:tcPr>
          <w:p w14:paraId="45913E62" w14:textId="77777777" w:rsidR="001A05C5" w:rsidRDefault="001A05C5" w:rsidP="001A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5C5" w:rsidRDefault="001A05C5" w:rsidP="001A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A05C5" w:rsidRDefault="001A05C5" w:rsidP="001A05C5">
            <w:pPr>
              <w:pStyle w:val="CRCoverPage"/>
              <w:spacing w:after="0"/>
              <w:jc w:val="center"/>
              <w:rPr>
                <w:b/>
                <w:caps/>
                <w:noProof/>
              </w:rPr>
            </w:pPr>
            <w:r>
              <w:rPr>
                <w:b/>
                <w:caps/>
                <w:noProof/>
              </w:rPr>
              <w:t>X</w:t>
            </w:r>
          </w:p>
        </w:tc>
        <w:tc>
          <w:tcPr>
            <w:tcW w:w="2977" w:type="dxa"/>
            <w:gridSpan w:val="4"/>
          </w:tcPr>
          <w:p w14:paraId="1B4FF921" w14:textId="77777777" w:rsidR="001A05C5" w:rsidRDefault="001A05C5" w:rsidP="001A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A05C5" w:rsidRDefault="001A05C5" w:rsidP="001A05C5">
            <w:pPr>
              <w:pStyle w:val="CRCoverPage"/>
              <w:spacing w:after="0"/>
              <w:ind w:left="99"/>
              <w:rPr>
                <w:noProof/>
              </w:rPr>
            </w:pPr>
            <w:r>
              <w:rPr>
                <w:noProof/>
              </w:rPr>
              <w:t xml:space="preserve">TS/TR … CR ... </w:t>
            </w:r>
          </w:p>
        </w:tc>
      </w:tr>
      <w:tr w:rsidR="001A05C5" w14:paraId="60DF82CC" w14:textId="77777777" w:rsidTr="008863B9">
        <w:tc>
          <w:tcPr>
            <w:tcW w:w="2694" w:type="dxa"/>
            <w:gridSpan w:val="2"/>
            <w:tcBorders>
              <w:left w:val="single" w:sz="4" w:space="0" w:color="auto"/>
            </w:tcBorders>
          </w:tcPr>
          <w:p w14:paraId="517696CD" w14:textId="77777777" w:rsidR="001A05C5" w:rsidRDefault="001A05C5" w:rsidP="001A05C5">
            <w:pPr>
              <w:pStyle w:val="CRCoverPage"/>
              <w:spacing w:after="0"/>
              <w:rPr>
                <w:b/>
                <w:i/>
                <w:noProof/>
              </w:rPr>
            </w:pPr>
          </w:p>
        </w:tc>
        <w:tc>
          <w:tcPr>
            <w:tcW w:w="6946" w:type="dxa"/>
            <w:gridSpan w:val="9"/>
            <w:tcBorders>
              <w:right w:val="single" w:sz="4" w:space="0" w:color="auto"/>
            </w:tcBorders>
          </w:tcPr>
          <w:p w14:paraId="4D84207F" w14:textId="77777777" w:rsidR="001A05C5" w:rsidRDefault="001A05C5" w:rsidP="001A05C5">
            <w:pPr>
              <w:pStyle w:val="CRCoverPage"/>
              <w:spacing w:after="0"/>
              <w:rPr>
                <w:noProof/>
              </w:rPr>
            </w:pPr>
          </w:p>
        </w:tc>
      </w:tr>
      <w:tr w:rsidR="001A05C5" w14:paraId="556B87B6" w14:textId="77777777" w:rsidTr="008863B9">
        <w:tc>
          <w:tcPr>
            <w:tcW w:w="2694" w:type="dxa"/>
            <w:gridSpan w:val="2"/>
            <w:tcBorders>
              <w:left w:val="single" w:sz="4" w:space="0" w:color="auto"/>
              <w:bottom w:val="single" w:sz="4" w:space="0" w:color="auto"/>
            </w:tcBorders>
          </w:tcPr>
          <w:p w14:paraId="79A9C411" w14:textId="77777777" w:rsidR="001A05C5" w:rsidRDefault="001A05C5" w:rsidP="001A05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05C5" w:rsidRDefault="001A05C5" w:rsidP="001A05C5">
            <w:pPr>
              <w:pStyle w:val="CRCoverPage"/>
              <w:spacing w:after="0"/>
              <w:ind w:left="100"/>
              <w:rPr>
                <w:noProof/>
              </w:rPr>
            </w:pPr>
          </w:p>
        </w:tc>
      </w:tr>
      <w:tr w:rsidR="001A05C5" w:rsidRPr="008863B9" w14:paraId="45BFE792" w14:textId="77777777" w:rsidTr="008863B9">
        <w:tc>
          <w:tcPr>
            <w:tcW w:w="2694" w:type="dxa"/>
            <w:gridSpan w:val="2"/>
            <w:tcBorders>
              <w:top w:val="single" w:sz="4" w:space="0" w:color="auto"/>
              <w:bottom w:val="single" w:sz="4" w:space="0" w:color="auto"/>
            </w:tcBorders>
          </w:tcPr>
          <w:p w14:paraId="194242DD" w14:textId="77777777" w:rsidR="001A05C5" w:rsidRPr="008863B9" w:rsidRDefault="001A05C5" w:rsidP="001A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05C5" w:rsidRPr="008863B9" w:rsidRDefault="001A05C5" w:rsidP="001A05C5">
            <w:pPr>
              <w:pStyle w:val="CRCoverPage"/>
              <w:spacing w:after="0"/>
              <w:ind w:left="100"/>
              <w:rPr>
                <w:noProof/>
                <w:sz w:val="8"/>
                <w:szCs w:val="8"/>
              </w:rPr>
            </w:pPr>
          </w:p>
        </w:tc>
      </w:tr>
      <w:tr w:rsidR="001A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05C5" w:rsidRDefault="001A05C5" w:rsidP="001A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05C5" w:rsidRDefault="001A05C5" w:rsidP="001A05C5">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D6BA579"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3A121B">
        <w:rPr>
          <w:rFonts w:cs="Arial"/>
          <w:color w:val="FF0000"/>
          <w:sz w:val="36"/>
          <w:szCs w:val="48"/>
        </w:rPr>
        <w:t xml:space="preserve"> </w:t>
      </w:r>
      <w:r>
        <w:rPr>
          <w:rFonts w:cs="Arial"/>
          <w:color w:val="FF0000"/>
          <w:sz w:val="36"/>
          <w:szCs w:val="48"/>
        </w:rPr>
        <w:t>&lt;&lt;&lt;&lt;</w:t>
      </w:r>
    </w:p>
    <w:p w14:paraId="6C9DE287" w14:textId="78EE87E0" w:rsidR="004170AA" w:rsidRDefault="004170AA" w:rsidP="004170AA">
      <w:bookmarkStart w:id="3" w:name="_Toc98866334"/>
    </w:p>
    <w:p w14:paraId="4D1B48EB" w14:textId="77777777" w:rsidR="006842C0" w:rsidRDefault="006842C0" w:rsidP="006842C0">
      <w:pPr>
        <w:pStyle w:val="4"/>
        <w:rPr>
          <w:lang w:eastAsia="zh-CN"/>
        </w:rPr>
      </w:pPr>
      <w:bookmarkStart w:id="4" w:name="_Toc145940911"/>
      <w:r>
        <w:rPr>
          <w:lang w:eastAsia="zh-CN"/>
        </w:rPr>
        <w:t>6.1.3.23b</w:t>
      </w:r>
      <w:r>
        <w:rPr>
          <w:lang w:eastAsia="zh-CN"/>
        </w:rPr>
        <w:tab/>
        <w:t>Support of IETF Deterministic Networking</w:t>
      </w:r>
      <w:bookmarkEnd w:id="4"/>
    </w:p>
    <w:p w14:paraId="2AC9329E" w14:textId="77777777" w:rsidR="006842C0" w:rsidRDefault="006842C0" w:rsidP="006842C0">
      <w:pPr>
        <w:rPr>
          <w:lang w:eastAsia="zh-CN"/>
        </w:rPr>
      </w:pPr>
      <w:r>
        <w:rPr>
          <w:lang w:eastAsia="zh-CN"/>
        </w:rPr>
        <w:t>Enablers for the support of IETF Deterministic Networking are defined in clauses 4.4.8.4 and 5.28.5 of TS 23.501 [2].</w:t>
      </w:r>
    </w:p>
    <w:p w14:paraId="03A7A9AC" w14:textId="77777777" w:rsidR="006842C0" w:rsidRDefault="006842C0" w:rsidP="006842C0">
      <w:pPr>
        <w:rPr>
          <w:lang w:eastAsia="zh-CN"/>
        </w:rPr>
      </w:pPr>
      <w:r>
        <w:rPr>
          <w:lang w:eastAsia="zh-CN"/>
        </w:rPr>
        <w:t>When the PCF has received the 5GS Bridge/Router information for the PDU Session from SMF and has a subscription for the 5GS Bridge/Router information Notification from the TSCTSF or based on a local policy, if integration with IETF Deterministic Networking applies, the PCF provides the following information to the TSCTSF for device side ports:</w:t>
      </w:r>
    </w:p>
    <w:p w14:paraId="5224EFE5" w14:textId="77777777" w:rsidR="006842C0" w:rsidRDefault="006842C0" w:rsidP="006842C0">
      <w:pPr>
        <w:pStyle w:val="B1"/>
      </w:pPr>
      <w:r>
        <w:t>-</w:t>
      </w:r>
      <w:r>
        <w:tab/>
        <w:t>user-plane node ID;</w:t>
      </w:r>
    </w:p>
    <w:p w14:paraId="6E13F7CF" w14:textId="77777777" w:rsidR="006842C0" w:rsidRDefault="006842C0" w:rsidP="006842C0">
      <w:pPr>
        <w:pStyle w:val="B1"/>
      </w:pPr>
      <w:r>
        <w:t>-</w:t>
      </w:r>
      <w:r>
        <w:tab/>
        <w:t>port number;</w:t>
      </w:r>
    </w:p>
    <w:p w14:paraId="0F16B551" w14:textId="77777777" w:rsidR="006842C0" w:rsidRDefault="006842C0" w:rsidP="006842C0">
      <w:pPr>
        <w:pStyle w:val="B1"/>
      </w:pPr>
      <w:r>
        <w:t>-</w:t>
      </w:r>
      <w:r>
        <w:tab/>
        <w:t>IP address or IPv6 prefix allocated to the PDU Session;</w:t>
      </w:r>
    </w:p>
    <w:p w14:paraId="7536944D" w14:textId="77777777" w:rsidR="006842C0" w:rsidRDefault="006842C0" w:rsidP="006842C0">
      <w:pPr>
        <w:pStyle w:val="B1"/>
      </w:pPr>
      <w:r>
        <w:t>-</w:t>
      </w:r>
      <w:r>
        <w:tab/>
        <w:t>MTU size for IPv4 or MTU size for IPv6 (optional).</w:t>
      </w:r>
    </w:p>
    <w:p w14:paraId="49E450CC" w14:textId="77777777" w:rsidR="006842C0" w:rsidRDefault="006842C0" w:rsidP="006842C0">
      <w:pPr>
        <w:rPr>
          <w:lang w:eastAsia="zh-CN"/>
        </w:rPr>
      </w:pPr>
      <w:r>
        <w:rPr>
          <w:lang w:eastAsia="zh-CN"/>
        </w:rPr>
        <w:t>Upon reception of the above information, if the TSCTSF does not have a corresponding AF session, the TSCTSF shall create an AF session with the PCF.</w:t>
      </w:r>
    </w:p>
    <w:p w14:paraId="56FC81A4" w14:textId="77777777" w:rsidR="006842C0" w:rsidRDefault="006842C0" w:rsidP="006842C0">
      <w:pPr>
        <w:rPr>
          <w:lang w:eastAsia="zh-CN"/>
        </w:rPr>
      </w:pPr>
      <w:r>
        <w:rPr>
          <w:lang w:eastAsia="zh-CN"/>
        </w:rPr>
        <w:t>The TSCTSF shall subscribe for notifications from the PCF for reporting of extra UE addresses for the same PDU Session. As a result, the TSCTSF shall be notified of any extra address or address range that is allocated for the given PDU Session as a result of Framed Routes or IPv6 Prefix delegation.</w:t>
      </w:r>
    </w:p>
    <w:p w14:paraId="3006611F" w14:textId="53DF29BD" w:rsidR="006842C0" w:rsidRDefault="006842C0" w:rsidP="006842C0">
      <w:pPr>
        <w:rPr>
          <w:lang w:eastAsia="zh-CN"/>
        </w:rPr>
      </w:pPr>
      <w:r>
        <w:rPr>
          <w:lang w:eastAsia="zh-CN"/>
        </w:rPr>
        <w:t>When the TSCTSF is first notified about a 5GS DetNet router identified by the user-plane node ID, the TSCTSF may subscribe with the NW-TT for receiving user plane node management information changes for the 5GS router, as described in clause 5.28.3.1 of TS 23.501 [2]</w:t>
      </w:r>
      <w:del w:id="5" w:author="Samsung" w:date="2023-09-27T10:27:00Z">
        <w:r w:rsidDel="00E0118D">
          <w:rPr>
            <w:lang w:eastAsia="zh-CN"/>
          </w:rPr>
          <w:delText xml:space="preserve"> </w:delText>
        </w:r>
      </w:del>
      <w:r>
        <w:rPr>
          <w:lang w:eastAsia="zh-CN"/>
        </w:rPr>
        <w:t>.</w:t>
      </w:r>
    </w:p>
    <w:p w14:paraId="7FC8B55B" w14:textId="15FF289B" w:rsidR="006842C0" w:rsidRDefault="006842C0" w:rsidP="006842C0">
      <w:pPr>
        <w:rPr>
          <w:lang w:eastAsia="zh-CN"/>
        </w:rPr>
      </w:pPr>
      <w:r>
        <w:rPr>
          <w:lang w:eastAsia="zh-CN"/>
        </w:rPr>
        <w:t xml:space="preserve">After receiving a User plane node Management Information Container (UMIC) containing the NW-TT port numbers, the TSCTSF may subscribe with the NW-TT for receiving NW-TT port management information changes for the NW-TT port indicated by each of the NW-TT port numbers as described in clause 5.28.3.1 of TS 23.501 [2]. For network side ports, the Port Management Information Container may contain information to be exposed to the DetNet controller (see Information for deterministic networking in Table </w:t>
      </w:r>
      <w:ins w:id="6" w:author="Samsung" w:date="2023-09-25T16:04:00Z">
        <w:r w:rsidR="00F87F49">
          <w:rPr>
            <w:rFonts w:hint="eastAsia"/>
            <w:lang w:eastAsia="ko-KR"/>
          </w:rPr>
          <w:t>K</w:t>
        </w:r>
      </w:ins>
      <w:ins w:id="7" w:author="Samsung" w:date="2023-09-25T16:05:00Z">
        <w:r w:rsidR="00F87F49">
          <w:rPr>
            <w:rFonts w:hint="eastAsia"/>
            <w:lang w:eastAsia="ko-KR"/>
          </w:rPr>
          <w:t>.</w:t>
        </w:r>
      </w:ins>
      <w:ins w:id="8" w:author="Samsung" w:date="2023-09-25T16:04:00Z">
        <w:r w:rsidR="00F87F49">
          <w:rPr>
            <w:rFonts w:hint="eastAsia"/>
            <w:lang w:eastAsia="ko-KR"/>
          </w:rPr>
          <w:t>1-1</w:t>
        </w:r>
      </w:ins>
      <w:del w:id="9" w:author="Samsung" w:date="2023-09-25T16:04:00Z">
        <w:r w:rsidDel="00F87F49">
          <w:rPr>
            <w:lang w:eastAsia="zh-CN"/>
          </w:rPr>
          <w:delText>5.28.3.1.1</w:delText>
        </w:r>
      </w:del>
      <w:r>
        <w:rPr>
          <w:lang w:eastAsia="zh-CN"/>
        </w:rPr>
        <w:t xml:space="preserve"> of TS 23.501 [2]).</w:t>
      </w:r>
    </w:p>
    <w:p w14:paraId="51E24EC1" w14:textId="77777777" w:rsidR="006842C0" w:rsidRDefault="006842C0" w:rsidP="006842C0">
      <w:pPr>
        <w:rPr>
          <w:lang w:eastAsia="zh-CN"/>
        </w:rPr>
      </w:pPr>
      <w:r>
        <w:rPr>
          <w:lang w:eastAsia="zh-CN"/>
        </w:rPr>
        <w:t>The TSCTSF may receive DetNet YANG configuration as described in IETF draft-ietf-detnet-yang [37] from a DetNet Controller that describe the traffic characteristics and requirements.</w:t>
      </w:r>
    </w:p>
    <w:p w14:paraId="71F43520" w14:textId="77777777" w:rsidR="006842C0" w:rsidRDefault="006842C0" w:rsidP="006842C0">
      <w:pPr>
        <w:rPr>
          <w:lang w:eastAsia="zh-CN"/>
        </w:rPr>
      </w:pPr>
      <w:r>
        <w:rPr>
          <w:lang w:eastAsia="zh-CN"/>
        </w:rPr>
        <w:t>When both the TSCTSF and the DetNet controller support 3GPP extensions to the IETF draft-ietf-detnet-yang [37], the DetNet controller may provide the 5GS-node-max-latency and 5GS-node-max-loss specific to the 5GS system.</w:t>
      </w:r>
    </w:p>
    <w:p w14:paraId="40A705DC" w14:textId="77777777" w:rsidR="006842C0" w:rsidRDefault="006842C0" w:rsidP="006842C0">
      <w:pPr>
        <w:pStyle w:val="NO"/>
      </w:pPr>
      <w:r>
        <w:t>NOTE 1:</w:t>
      </w:r>
      <w:r>
        <w:tab/>
        <w:t>The 3GPP extension to the IETF draft-ietf-detnet-yang [37] is defined in 3GPP as a YANG model which imports draft-ietf-detnet-yang [37] and adds the 3GPP specific parameters. The 3GPP defined YANG model uses the 3GPP namespace as defined in RFC 5279 [38].</w:t>
      </w:r>
    </w:p>
    <w:p w14:paraId="62989EDD" w14:textId="77777777" w:rsidR="006842C0" w:rsidRDefault="006842C0" w:rsidP="006842C0">
      <w:pPr>
        <w:pStyle w:val="NO"/>
      </w:pPr>
      <w:r>
        <w:t>NOTE 2:</w:t>
      </w:r>
      <w:r>
        <w:tab/>
        <w:t>If the DetNet YANG configuration neither includes 5GS specific 5GS-node-max-latency nor the end-to-end Max-latency, the TSCTSF can derive the Requested 5GS Delay or the PCF can derive the PDB. Similarly, if the DetNet YANG configuration neither includes 5GS specific 5GS-node-max-loss nor the end-to-end Max-loss, the TSCTSF can derive the Requested Packet Error Rate or the PCF can derive the PER. This derivation is not further specified.</w:t>
      </w:r>
    </w:p>
    <w:p w14:paraId="14136B3D" w14:textId="77777777" w:rsidR="006842C0" w:rsidRDefault="006842C0" w:rsidP="006842C0">
      <w:pPr>
        <w:rPr>
          <w:lang w:eastAsia="zh-CN"/>
        </w:rPr>
      </w:pPr>
      <w:r>
        <w:rPr>
          <w:lang w:eastAsia="zh-CN"/>
        </w:rPr>
        <w:t>The TSCTSF provides the Flow Descriptions, the TSC Assistance Container (as described in clause 5.27.2.3 of TS 23.501 [2]), and the related QoS information to the PCF as specified in the AF session with required QoS procedure for the signalling between the TSCTSF and the PCF described in clause 4.15.6.6 of TS 23.502 [3]. The TSCTSF maps the DetNet configuration as follows before interacting with the PCF.</w:t>
      </w:r>
    </w:p>
    <w:p w14:paraId="4805CCAA" w14:textId="77777777" w:rsidR="006842C0" w:rsidRDefault="006842C0" w:rsidP="006842C0">
      <w:pPr>
        <w:pStyle w:val="B1"/>
      </w:pPr>
      <w:r>
        <w:t>-</w:t>
      </w:r>
      <w:r>
        <w:tab/>
        <w:t>5GS-node-max-latency to Requested 5GS Delay.</w:t>
      </w:r>
    </w:p>
    <w:p w14:paraId="218976DE" w14:textId="77777777" w:rsidR="006842C0" w:rsidRDefault="006842C0" w:rsidP="006842C0">
      <w:pPr>
        <w:pStyle w:val="B1"/>
      </w:pPr>
      <w:r>
        <w:t>-</w:t>
      </w:r>
      <w:r>
        <w:tab/>
        <w:t>Min-bandwidth to Requested Guaranteed Bitrate.</w:t>
      </w:r>
    </w:p>
    <w:p w14:paraId="31A1E5B6" w14:textId="77777777" w:rsidR="006842C0" w:rsidRDefault="006842C0" w:rsidP="006842C0">
      <w:pPr>
        <w:pStyle w:val="B1"/>
      </w:pPr>
      <w:r>
        <w:t>-</w:t>
      </w:r>
      <w:r>
        <w:tab/>
        <w:t>5GS-node-max-loss to Requested Packet Error Rate.</w:t>
      </w:r>
    </w:p>
    <w:p w14:paraId="2AF64066" w14:textId="77777777" w:rsidR="006842C0" w:rsidRDefault="006842C0" w:rsidP="006842C0">
      <w:pPr>
        <w:pStyle w:val="B1"/>
      </w:pPr>
      <w:r>
        <w:lastRenderedPageBreak/>
        <w:t>-</w:t>
      </w:r>
      <w:r>
        <w:tab/>
        <w:t>Max-consecutive-loss-tolerance to Survival time (see clause 5.27.2.1 of TS 23.501 [2]) - when such mapping is possible, such as when there is only a single packet per interval.</w:t>
      </w:r>
    </w:p>
    <w:p w14:paraId="44115542" w14:textId="77777777" w:rsidR="006842C0" w:rsidRDefault="006842C0" w:rsidP="006842C0">
      <w:pPr>
        <w:pStyle w:val="B1"/>
      </w:pPr>
      <w:r>
        <w:t>-</w:t>
      </w:r>
      <w:r>
        <w:tab/>
        <w:t>Interval to Periodicity.</w:t>
      </w:r>
    </w:p>
    <w:p w14:paraId="68009466" w14:textId="77777777" w:rsidR="006842C0" w:rsidRDefault="006842C0" w:rsidP="006842C0">
      <w:pPr>
        <w:pStyle w:val="B1"/>
      </w:pPr>
      <w:r>
        <w:t>-</w:t>
      </w:r>
      <w:r>
        <w:tab/>
        <w:t>max-pkts-per-interval * (max-payload-size + protocol header size) to Maximum Burst Size.</w:t>
      </w:r>
    </w:p>
    <w:p w14:paraId="7949FB92" w14:textId="77777777" w:rsidR="006842C0" w:rsidRDefault="006842C0" w:rsidP="006842C0">
      <w:pPr>
        <w:pStyle w:val="B1"/>
      </w:pPr>
      <w:r>
        <w:t>-</w:t>
      </w:r>
      <w:r>
        <w:tab/>
        <w:t>max-pkts-per-interval * (max-payload-size + protocol header size)/ Interval to Requested Maximum Bitrate.</w:t>
      </w:r>
    </w:p>
    <w:p w14:paraId="26450D2C" w14:textId="77777777" w:rsidR="006842C0" w:rsidRDefault="006842C0" w:rsidP="006842C0">
      <w:pPr>
        <w:pStyle w:val="B1"/>
      </w:pPr>
      <w:r>
        <w:t>-</w:t>
      </w:r>
      <w:r>
        <w:tab/>
        <w:t>DetNet flow specification is mapped to the Flow Description information. The DetNet flow specification is based on the following header fields: IP source and destination address, IPv4 protocol or IPv6 next header, IPv4 type of service or IPv6 traffic class, IPv6 flow label, TCP or UDP source or destination ports, IPsec SPI as defined in clause 5.1 of IETF RFC 8939 [42], which are mapped to the corresponding fields in the Flow Description information.</w:t>
      </w:r>
    </w:p>
    <w:p w14:paraId="421711A6" w14:textId="77777777" w:rsidR="006842C0" w:rsidRDefault="006842C0" w:rsidP="006842C0">
      <w:pPr>
        <w:rPr>
          <w:lang w:eastAsia="zh-CN"/>
        </w:rPr>
      </w:pPr>
      <w:r>
        <w:rPr>
          <w:lang w:eastAsia="zh-CN"/>
        </w:rPr>
        <w:t>If the DetNet YANG configuration includes the Max-latency and Max-loss only for the end-to-end flow and not the 5GS specific requirement, the TSCTSF determines the requirements applicable to 5GS (5GS-node-max-latency and 5GS-node-max-loss) based on a pre-configured mapping for the given deployment.</w:t>
      </w:r>
    </w:p>
    <w:p w14:paraId="0A0CDDC8" w14:textId="77777777" w:rsidR="006842C0" w:rsidRDefault="006842C0" w:rsidP="006842C0">
      <w:pPr>
        <w:rPr>
          <w:lang w:eastAsia="zh-CN"/>
        </w:rPr>
      </w:pPr>
      <w:r>
        <w:rPr>
          <w:lang w:eastAsia="zh-CN"/>
        </w:rPr>
        <w:t>Based on the mapping, the TSCTSF provides the Flow Descriptions, the TSC Assistance Container (as described in clause 5.27.2.3 of TS 23.501 [2]), and the related QoS information to the PCF by setting up an AF session with required QoS as described in clause 6.1.3.22.</w:t>
      </w:r>
    </w:p>
    <w:p w14:paraId="2AA4F848" w14:textId="77777777" w:rsidR="006842C0" w:rsidRDefault="006842C0" w:rsidP="006842C0">
      <w:pPr>
        <w:rPr>
          <w:lang w:eastAsia="zh-CN"/>
        </w:rPr>
      </w:pPr>
      <w:r>
        <w:rPr>
          <w:lang w:eastAsia="zh-CN"/>
        </w:rPr>
        <w:t>The TSCTSF shall subscribe to the Resource allocation outcome and Service Data Flow deactivation events at the PCF, so that TSCTSF gets notified when the DetNet requirements are not satisfied. In that case, the DetNet controller shall be notified.</w:t>
      </w:r>
    </w:p>
    <w:p w14:paraId="77861010" w14:textId="11688670" w:rsidR="00A72306" w:rsidRPr="000452F2" w:rsidRDefault="00A72306" w:rsidP="004170AA"/>
    <w:p w14:paraId="71FA304E" w14:textId="77777777" w:rsidR="00A72306" w:rsidRPr="00AE1E96" w:rsidRDefault="00A72306" w:rsidP="004170AA"/>
    <w:bookmarkEnd w:id="3"/>
    <w:p w14:paraId="04E98986" w14:textId="2BD02DDC"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DAD0" w16cex:dateUtc="2022-09-27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2FCBAA" w16cid:durableId="275FE27B"/>
  <w16cid:commentId w16cid:paraId="67424A16" w16cid:durableId="275FFDFB"/>
  <w16cid:commentId w16cid:paraId="79FCCDF9" w16cid:durableId="275FE636"/>
  <w16cid:commentId w16cid:paraId="55B7D708" w16cid:durableId="2760069D"/>
  <w16cid:commentId w16cid:paraId="33D02651" w16cid:durableId="27603175"/>
  <w16cid:commentId w16cid:paraId="7E1772CC" w16cid:durableId="276006E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0F345" w14:textId="77777777" w:rsidR="00F81BD2" w:rsidRDefault="00F81BD2">
      <w:r>
        <w:separator/>
      </w:r>
    </w:p>
  </w:endnote>
  <w:endnote w:type="continuationSeparator" w:id="0">
    <w:p w14:paraId="5CEE95CF" w14:textId="77777777" w:rsidR="00F81BD2" w:rsidRDefault="00F81BD2">
      <w:r>
        <w:continuationSeparator/>
      </w:r>
    </w:p>
  </w:endnote>
  <w:endnote w:type="continuationNotice" w:id="1">
    <w:p w14:paraId="46E76937" w14:textId="77777777" w:rsidR="00F81BD2" w:rsidRDefault="00F81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5C510" w14:textId="77777777" w:rsidR="00F81BD2" w:rsidRDefault="00F81BD2">
      <w:r>
        <w:separator/>
      </w:r>
    </w:p>
  </w:footnote>
  <w:footnote w:type="continuationSeparator" w:id="0">
    <w:p w14:paraId="0036F36A" w14:textId="77777777" w:rsidR="00F81BD2" w:rsidRDefault="00F81BD2">
      <w:r>
        <w:continuationSeparator/>
      </w:r>
    </w:p>
  </w:footnote>
  <w:footnote w:type="continuationNotice" w:id="1">
    <w:p w14:paraId="3B55ABB2" w14:textId="77777777" w:rsidR="00F81BD2" w:rsidRDefault="00F81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34903" w:rsidRDefault="0023490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52F2"/>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892"/>
    <w:rsid w:val="00085C34"/>
    <w:rsid w:val="00086123"/>
    <w:rsid w:val="0008630B"/>
    <w:rsid w:val="0008670A"/>
    <w:rsid w:val="00087ABA"/>
    <w:rsid w:val="00090E74"/>
    <w:rsid w:val="00092AD0"/>
    <w:rsid w:val="00092C41"/>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2FF5"/>
    <w:rsid w:val="000A3F9E"/>
    <w:rsid w:val="000A4288"/>
    <w:rsid w:val="000A616F"/>
    <w:rsid w:val="000A6394"/>
    <w:rsid w:val="000A7015"/>
    <w:rsid w:val="000A707C"/>
    <w:rsid w:val="000A7AD7"/>
    <w:rsid w:val="000B0495"/>
    <w:rsid w:val="000B0E3E"/>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B07"/>
    <w:rsid w:val="00125EE2"/>
    <w:rsid w:val="00125EFF"/>
    <w:rsid w:val="001279C1"/>
    <w:rsid w:val="0013048F"/>
    <w:rsid w:val="00130903"/>
    <w:rsid w:val="00131025"/>
    <w:rsid w:val="0013181C"/>
    <w:rsid w:val="001328FB"/>
    <w:rsid w:val="00132ED1"/>
    <w:rsid w:val="001339A0"/>
    <w:rsid w:val="00134558"/>
    <w:rsid w:val="00134DDC"/>
    <w:rsid w:val="00136179"/>
    <w:rsid w:val="0013656A"/>
    <w:rsid w:val="0013713D"/>
    <w:rsid w:val="001374ED"/>
    <w:rsid w:val="00142AA5"/>
    <w:rsid w:val="0014311C"/>
    <w:rsid w:val="00145A5B"/>
    <w:rsid w:val="00145D43"/>
    <w:rsid w:val="0014735E"/>
    <w:rsid w:val="00147C01"/>
    <w:rsid w:val="00151812"/>
    <w:rsid w:val="00151FBC"/>
    <w:rsid w:val="00152FA7"/>
    <w:rsid w:val="001534B7"/>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6B5"/>
    <w:rsid w:val="00194FAD"/>
    <w:rsid w:val="00195430"/>
    <w:rsid w:val="00195A1E"/>
    <w:rsid w:val="00195A21"/>
    <w:rsid w:val="00196623"/>
    <w:rsid w:val="00196764"/>
    <w:rsid w:val="001970FB"/>
    <w:rsid w:val="00197256"/>
    <w:rsid w:val="001A05C5"/>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C2D"/>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69FD"/>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15C2"/>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728"/>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5D6"/>
    <w:rsid w:val="00304768"/>
    <w:rsid w:val="00304FF0"/>
    <w:rsid w:val="00305409"/>
    <w:rsid w:val="00305D48"/>
    <w:rsid w:val="003066A5"/>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09BE"/>
    <w:rsid w:val="0032103B"/>
    <w:rsid w:val="0032108B"/>
    <w:rsid w:val="003215C2"/>
    <w:rsid w:val="00322ADC"/>
    <w:rsid w:val="00322F4A"/>
    <w:rsid w:val="00323B74"/>
    <w:rsid w:val="00324A9D"/>
    <w:rsid w:val="003255E6"/>
    <w:rsid w:val="00325C63"/>
    <w:rsid w:val="00327033"/>
    <w:rsid w:val="0033057E"/>
    <w:rsid w:val="003305C5"/>
    <w:rsid w:val="00330EA2"/>
    <w:rsid w:val="00331A1E"/>
    <w:rsid w:val="00331D38"/>
    <w:rsid w:val="00334200"/>
    <w:rsid w:val="00335275"/>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8AE"/>
    <w:rsid w:val="00352EAB"/>
    <w:rsid w:val="00353700"/>
    <w:rsid w:val="0035374C"/>
    <w:rsid w:val="00353FF5"/>
    <w:rsid w:val="003541E6"/>
    <w:rsid w:val="0035429A"/>
    <w:rsid w:val="00354330"/>
    <w:rsid w:val="003546B9"/>
    <w:rsid w:val="00355CC3"/>
    <w:rsid w:val="0035676B"/>
    <w:rsid w:val="00356820"/>
    <w:rsid w:val="00356BFC"/>
    <w:rsid w:val="00360028"/>
    <w:rsid w:val="003604A3"/>
    <w:rsid w:val="003609EF"/>
    <w:rsid w:val="00360E8C"/>
    <w:rsid w:val="00362228"/>
    <w:rsid w:val="0036231A"/>
    <w:rsid w:val="003628C6"/>
    <w:rsid w:val="00362A1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2F4"/>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8E"/>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6DD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38E"/>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0F8B"/>
    <w:rsid w:val="0049126E"/>
    <w:rsid w:val="00491274"/>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835"/>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141"/>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4C04"/>
    <w:rsid w:val="005152AE"/>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A4"/>
    <w:rsid w:val="00541FC0"/>
    <w:rsid w:val="005426E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05A"/>
    <w:rsid w:val="0055314C"/>
    <w:rsid w:val="005532A9"/>
    <w:rsid w:val="00553542"/>
    <w:rsid w:val="00554306"/>
    <w:rsid w:val="00554514"/>
    <w:rsid w:val="00554D14"/>
    <w:rsid w:val="005559F9"/>
    <w:rsid w:val="00555EA3"/>
    <w:rsid w:val="00556840"/>
    <w:rsid w:val="005609D2"/>
    <w:rsid w:val="00560D3A"/>
    <w:rsid w:val="00561391"/>
    <w:rsid w:val="0056156C"/>
    <w:rsid w:val="005618C5"/>
    <w:rsid w:val="00561AA0"/>
    <w:rsid w:val="00562374"/>
    <w:rsid w:val="005625CE"/>
    <w:rsid w:val="0056276F"/>
    <w:rsid w:val="00562DAC"/>
    <w:rsid w:val="00563314"/>
    <w:rsid w:val="005639FD"/>
    <w:rsid w:val="00563BC3"/>
    <w:rsid w:val="0056415F"/>
    <w:rsid w:val="00564688"/>
    <w:rsid w:val="005663C0"/>
    <w:rsid w:val="0056794C"/>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09C"/>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4737"/>
    <w:rsid w:val="005A66E7"/>
    <w:rsid w:val="005A6CF1"/>
    <w:rsid w:val="005A6D0A"/>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4012"/>
    <w:rsid w:val="005D47C7"/>
    <w:rsid w:val="005D505E"/>
    <w:rsid w:val="005D5073"/>
    <w:rsid w:val="005D51EE"/>
    <w:rsid w:val="005D5EB3"/>
    <w:rsid w:val="005D63D0"/>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2724A"/>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721"/>
    <w:rsid w:val="006728C3"/>
    <w:rsid w:val="00672C2F"/>
    <w:rsid w:val="006759CB"/>
    <w:rsid w:val="00675FD2"/>
    <w:rsid w:val="00677A2B"/>
    <w:rsid w:val="00677DA0"/>
    <w:rsid w:val="00680B3C"/>
    <w:rsid w:val="00681412"/>
    <w:rsid w:val="00682645"/>
    <w:rsid w:val="00682FA8"/>
    <w:rsid w:val="006842C0"/>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0857"/>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0F5E"/>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250"/>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A2D"/>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FEA"/>
    <w:rsid w:val="00953335"/>
    <w:rsid w:val="0095391A"/>
    <w:rsid w:val="00953ACC"/>
    <w:rsid w:val="00953B94"/>
    <w:rsid w:val="00955C54"/>
    <w:rsid w:val="00956116"/>
    <w:rsid w:val="009569FD"/>
    <w:rsid w:val="009577AF"/>
    <w:rsid w:val="0096077B"/>
    <w:rsid w:val="00960AE4"/>
    <w:rsid w:val="009610AC"/>
    <w:rsid w:val="009629AA"/>
    <w:rsid w:val="009642D6"/>
    <w:rsid w:val="0096495B"/>
    <w:rsid w:val="00964FFA"/>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5A01"/>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1A48"/>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2F0"/>
    <w:rsid w:val="00A37608"/>
    <w:rsid w:val="00A37615"/>
    <w:rsid w:val="00A37DDB"/>
    <w:rsid w:val="00A40526"/>
    <w:rsid w:val="00A40695"/>
    <w:rsid w:val="00A40ED1"/>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1D45"/>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306"/>
    <w:rsid w:val="00A72930"/>
    <w:rsid w:val="00A759A4"/>
    <w:rsid w:val="00A75B3E"/>
    <w:rsid w:val="00A75BAC"/>
    <w:rsid w:val="00A7643D"/>
    <w:rsid w:val="00A7665D"/>
    <w:rsid w:val="00A7671C"/>
    <w:rsid w:val="00A7735B"/>
    <w:rsid w:val="00A77CA1"/>
    <w:rsid w:val="00A80360"/>
    <w:rsid w:val="00A80CD2"/>
    <w:rsid w:val="00A81804"/>
    <w:rsid w:val="00A8192A"/>
    <w:rsid w:val="00A81B48"/>
    <w:rsid w:val="00A825CF"/>
    <w:rsid w:val="00A82D86"/>
    <w:rsid w:val="00A840F7"/>
    <w:rsid w:val="00A8432D"/>
    <w:rsid w:val="00A84F26"/>
    <w:rsid w:val="00A853B4"/>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1E96"/>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05A"/>
    <w:rsid w:val="00B2181C"/>
    <w:rsid w:val="00B21E34"/>
    <w:rsid w:val="00B23072"/>
    <w:rsid w:val="00B236D2"/>
    <w:rsid w:val="00B24341"/>
    <w:rsid w:val="00B24AE1"/>
    <w:rsid w:val="00B25304"/>
    <w:rsid w:val="00B25815"/>
    <w:rsid w:val="00B258BB"/>
    <w:rsid w:val="00B263A6"/>
    <w:rsid w:val="00B279E1"/>
    <w:rsid w:val="00B3037E"/>
    <w:rsid w:val="00B308D4"/>
    <w:rsid w:val="00B31308"/>
    <w:rsid w:val="00B319BF"/>
    <w:rsid w:val="00B31B4A"/>
    <w:rsid w:val="00B327B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63BA"/>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289F"/>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19C3"/>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37D"/>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5C88"/>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077"/>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2EFD"/>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7CF"/>
    <w:rsid w:val="00D90886"/>
    <w:rsid w:val="00D92106"/>
    <w:rsid w:val="00D92AF2"/>
    <w:rsid w:val="00D9425E"/>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572"/>
    <w:rsid w:val="00DF56E1"/>
    <w:rsid w:val="00DF5DFC"/>
    <w:rsid w:val="00DF6463"/>
    <w:rsid w:val="00DF7E5F"/>
    <w:rsid w:val="00E00139"/>
    <w:rsid w:val="00E009B6"/>
    <w:rsid w:val="00E0104C"/>
    <w:rsid w:val="00E0118D"/>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C13"/>
    <w:rsid w:val="00E44DA5"/>
    <w:rsid w:val="00E45AA8"/>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93"/>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0E0"/>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175E"/>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BD2"/>
    <w:rsid w:val="00F81F3C"/>
    <w:rsid w:val="00F82214"/>
    <w:rsid w:val="00F83A04"/>
    <w:rsid w:val="00F83B56"/>
    <w:rsid w:val="00F83CDE"/>
    <w:rsid w:val="00F845B2"/>
    <w:rsid w:val="00F84E8C"/>
    <w:rsid w:val="00F86997"/>
    <w:rsid w:val="00F86C1E"/>
    <w:rsid w:val="00F87F49"/>
    <w:rsid w:val="00F90422"/>
    <w:rsid w:val="00F90491"/>
    <w:rsid w:val="00F9130C"/>
    <w:rsid w:val="00F91AE6"/>
    <w:rsid w:val="00F934B8"/>
    <w:rsid w:val="00F95C1A"/>
    <w:rsid w:val="00F96B5E"/>
    <w:rsid w:val="00F97F27"/>
    <w:rsid w:val="00FA0B65"/>
    <w:rsid w:val="00FA1008"/>
    <w:rsid w:val="00FA1623"/>
    <w:rsid w:val="00FA2C17"/>
    <w:rsid w:val="00FA3375"/>
    <w:rsid w:val="00FA3DA1"/>
    <w:rsid w:val="00FA4169"/>
    <w:rsid w:val="00FA4736"/>
    <w:rsid w:val="00FA4ADD"/>
    <w:rsid w:val="00FA4CC2"/>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qFormat/>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af1">
    <w:name w:val="Revision"/>
    <w:hidden/>
    <w:uiPriority w:val="99"/>
    <w:semiHidden/>
    <w:rsid w:val="00225CDB"/>
    <w:rPr>
      <w:rFonts w:ascii="Times New Roman" w:hAnsi="Times New Roman"/>
      <w:lang w:val="en-GB" w:eastAsia="en-US"/>
    </w:rPr>
  </w:style>
  <w:style w:type="character" w:customStyle="1" w:styleId="Char">
    <w:name w:val="메모 텍스트 Char"/>
    <w:basedOn w:val="a0"/>
    <w:link w:val="ac"/>
    <w:rsid w:val="00E25A43"/>
    <w:rPr>
      <w:rFonts w:ascii="Times New Roman" w:hAnsi="Times New Roman"/>
      <w:lang w:val="en-GB" w:eastAsia="en-US"/>
    </w:rPr>
  </w:style>
  <w:style w:type="character" w:customStyle="1" w:styleId="UnresolvedMention2">
    <w:name w:val="Unresolved Mention2"/>
    <w:basedOn w:val="a0"/>
    <w:uiPriority w:val="99"/>
    <w:semiHidden/>
    <w:unhideWhenUsed/>
    <w:rsid w:val="004B74E9"/>
    <w:rPr>
      <w:color w:val="605E5C"/>
      <w:shd w:val="clear" w:color="auto" w:fill="E1DFDD"/>
    </w:rPr>
  </w:style>
  <w:style w:type="character" w:customStyle="1" w:styleId="3Char">
    <w:name w:val="제목 3 Char"/>
    <w:basedOn w:val="a0"/>
    <w:link w:val="3"/>
    <w:rsid w:val="007C1664"/>
    <w:rPr>
      <w:rFonts w:ascii="Arial" w:hAnsi="Arial"/>
      <w:sz w:val="28"/>
      <w:lang w:val="en-GB" w:eastAsia="en-US"/>
    </w:rPr>
  </w:style>
  <w:style w:type="character" w:customStyle="1" w:styleId="4Char">
    <w:name w:val="제목 4 Char"/>
    <w:link w:val="4"/>
    <w:locked/>
    <w:rsid w:val="00A3760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4.xml><?xml version="1.0" encoding="utf-8"?>
<ds:datastoreItem xmlns:ds="http://schemas.openxmlformats.org/officeDocument/2006/customXml" ds:itemID="{E136B7ED-2237-4359-A3AA-2F1B232B6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1200</Words>
  <Characters>6843</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8027</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2021-10-27T21:55:00Z</cp:lastPrinted>
  <dcterms:created xsi:type="dcterms:W3CDTF">2023-10-10T08:05:00Z</dcterms:created>
  <dcterms:modified xsi:type="dcterms:W3CDTF">2023-10-10T08:08:00Z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1672831920</vt:lpwstr>
  </property>
</Properties>
</file>